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33B9FCC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80FE0">
        <w:rPr>
          <w:rFonts w:cstheme="minorHAnsi"/>
          <w:sz w:val="20"/>
          <w:szCs w:val="20"/>
        </w:rPr>
        <w:t>0</w:t>
      </w:r>
      <w:r w:rsidR="00052ED1">
        <w:rPr>
          <w:rFonts w:cstheme="minorHAnsi"/>
          <w:sz w:val="20"/>
          <w:szCs w:val="20"/>
        </w:rPr>
        <w:t>6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2A3DF72A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</w:t>
      </w:r>
      <w:r w:rsidR="00F843A8">
        <w:rPr>
          <w:rFonts w:cstheme="minorHAnsi"/>
          <w:b/>
          <w:sz w:val="26"/>
          <w:szCs w:val="26"/>
        </w:rPr>
        <w:t>10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052ED1">
        <w:rPr>
          <w:rFonts w:cstheme="minorHAnsi"/>
          <w:b/>
          <w:sz w:val="26"/>
          <w:szCs w:val="26"/>
        </w:rPr>
        <w:t>9</w:t>
      </w:r>
      <w:r w:rsidR="00F843A8">
        <w:rPr>
          <w:rFonts w:cstheme="minorHAnsi"/>
          <w:b/>
          <w:sz w:val="26"/>
          <w:szCs w:val="26"/>
        </w:rPr>
        <w:t>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B769166" w14:textId="77777777" w:rsidR="00F843A8" w:rsidRDefault="00987148" w:rsidP="00F843A8">
      <w:pPr>
        <w:jc w:val="both"/>
        <w:rPr>
          <w:rFonts w:cstheme="minorHAnsi"/>
          <w:b/>
          <w:bCs/>
          <w:sz w:val="20"/>
          <w:szCs w:val="20"/>
          <w:u w:val="single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F843A8" w:rsidRPr="00F843A8">
        <w:rPr>
          <w:rFonts w:cstheme="minorHAnsi"/>
          <w:bCs/>
          <w:sz w:val="20"/>
          <w:szCs w:val="20"/>
        </w:rPr>
        <w:t>ELABORACIÓN DEL DIAGNÓSTICO FÍSICO LEGAL DE</w:t>
      </w:r>
      <w:r w:rsidR="00F843A8">
        <w:rPr>
          <w:rFonts w:cstheme="minorHAnsi"/>
          <w:bCs/>
          <w:sz w:val="20"/>
          <w:szCs w:val="20"/>
        </w:rPr>
        <w:t xml:space="preserve"> </w:t>
      </w:r>
      <w:r w:rsidR="00F843A8" w:rsidRPr="00F843A8">
        <w:rPr>
          <w:rFonts w:cstheme="minorHAnsi"/>
          <w:bCs/>
          <w:sz w:val="20"/>
          <w:szCs w:val="20"/>
        </w:rPr>
        <w:t>PREDIOS AFECTADOS POR LA LÍNEA DE TRANSMISIÓN S.E.</w:t>
      </w:r>
      <w:r w:rsidR="00F843A8">
        <w:rPr>
          <w:rFonts w:cstheme="minorHAnsi"/>
          <w:bCs/>
          <w:sz w:val="20"/>
          <w:szCs w:val="20"/>
        </w:rPr>
        <w:t xml:space="preserve"> </w:t>
      </w:r>
      <w:r w:rsidR="00F843A8" w:rsidRPr="00F843A8">
        <w:rPr>
          <w:rFonts w:cstheme="minorHAnsi"/>
          <w:bCs/>
          <w:sz w:val="20"/>
          <w:szCs w:val="20"/>
        </w:rPr>
        <w:t>SAJENA-S.E. TORATA-SE MOQUEGUA</w:t>
      </w:r>
      <w:r w:rsidR="00F843A8" w:rsidRPr="00F843A8">
        <w:rPr>
          <w:rFonts w:cstheme="minorHAnsi"/>
          <w:b/>
          <w:bCs/>
          <w:sz w:val="20"/>
          <w:szCs w:val="20"/>
          <w:u w:val="single"/>
        </w:rPr>
        <w:t xml:space="preserve"> </w:t>
      </w:r>
    </w:p>
    <w:p w14:paraId="043C329B" w14:textId="263FDFB9" w:rsidR="00F16426" w:rsidRPr="00F843A8" w:rsidRDefault="00363651" w:rsidP="00F843A8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AF309A0" w:rsidR="001E6564" w:rsidRPr="00C25765" w:rsidRDefault="00F843A8" w:rsidP="00052ED1">
            <w:pPr>
              <w:jc w:val="both"/>
              <w:rPr>
                <w:rFonts w:cstheme="minorHAnsi"/>
                <w:sz w:val="20"/>
                <w:szCs w:val="20"/>
              </w:rPr>
            </w:pPr>
            <w:r w:rsidRPr="00F843A8">
              <w:rPr>
                <w:rFonts w:cstheme="minorHAnsi"/>
                <w:sz w:val="20"/>
                <w:szCs w:val="20"/>
              </w:rPr>
              <w:t>La ejecución del servicio se realizará de manera remota; correo electrónico, telefónicamente, etc.; o eventualmente en la sede de Entidades donde se tenga que recabar información. Este servicio no se encuentra sujeto a horario ni subordinación, debiendo ser responsabilidad de EL PROVEEDOR asignar el tiempo necesario para cumplir con las actividades a su cargo.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4201D43" w:rsidR="00751048" w:rsidRPr="004331A1" w:rsidRDefault="00F843A8" w:rsidP="00052ED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843A8">
              <w:rPr>
                <w:rFonts w:cstheme="minorHAnsi"/>
                <w:bCs/>
                <w:sz w:val="20"/>
                <w:szCs w:val="20"/>
              </w:rPr>
              <w:t>ELABORACIÓN DEL DIAGNÓSTICO FÍSICO LEGAL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843A8">
              <w:rPr>
                <w:rFonts w:cstheme="minorHAnsi"/>
                <w:bCs/>
                <w:sz w:val="20"/>
                <w:szCs w:val="20"/>
              </w:rPr>
              <w:t>PREDIOS AFECTADOS POR LA LÍNEA DE TRANSMISIÓN S.E.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843A8">
              <w:rPr>
                <w:rFonts w:cstheme="minorHAnsi"/>
                <w:bCs/>
                <w:sz w:val="20"/>
                <w:szCs w:val="20"/>
              </w:rPr>
              <w:t>SAJENA-S.E. TORATA-SE MOQUEGUA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58D53F9" w:rsidR="00B2631B" w:rsidRPr="00CF7C39" w:rsidRDefault="00F843A8" w:rsidP="00C93F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43A8">
              <w:rPr>
                <w:rFonts w:cstheme="minorHAnsi"/>
                <w:sz w:val="20"/>
                <w:szCs w:val="20"/>
              </w:rPr>
              <w:t>Treinta (30) días calendario, desde la notificación de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6590D0E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F843A8">
              <w:rPr>
                <w:b/>
                <w:bCs/>
                <w:sz w:val="20"/>
                <w:szCs w:val="20"/>
              </w:rPr>
              <w:t>12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43A8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2025-10-06T17:15:00Z</dcterms:created>
  <dcterms:modified xsi:type="dcterms:W3CDTF">2025-10-06T17:15:00Z</dcterms:modified>
</cp:coreProperties>
</file>