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8402217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8743A6" w:rsidRPr="00AD2434">
        <w:t>SERVICIO DE COFFEE BREAK PARA EL DESARROLLO DE LA CONFERENCIA: “ALCANCE DE LA LEY DE TRANSPARENCIA Y ACCESO A LA INFORMACIÓN PÚBLICA, JURISPRUDENCIA Y APLICACIÓN”, EN EL MARCO DE LA LEY N° 27806, LEY DE TRANSPARENCIA Y ACCESO A LA INFORMACIÓN PÚBLICA.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26FC8FA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8743A6" w:rsidRPr="00AD2434">
        <w:t>SERVICIO DE COFFEE BREAK PARA EL DESARROLLO DE LA CONFERENCIA: “ALCANCE DE LA LEY DE TRANSPARENCIA Y ACCESO A LA INFORMACIÓN PÚBLICA, JURISPRUDENCIA Y APLICACIÓN”, EN EL MARCO DE LA LEY N° 27806, LEY DE TRANSPARENCIA Y ACCESO A LA INFORMACIÓN PÚBLICA.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0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3"/>
        <w:gridCol w:w="4980"/>
        <w:gridCol w:w="1959"/>
      </w:tblGrid>
      <w:tr w:rsidR="003C7793" w:rsidRPr="00355CD3" w14:paraId="7EBB4CCA" w14:textId="77777777" w:rsidTr="008743A6">
        <w:trPr>
          <w:trHeight w:hRule="exact" w:val="80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8743A6">
        <w:trPr>
          <w:trHeight w:hRule="exact" w:val="1263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1C84045" w:rsidR="003C7793" w:rsidRDefault="008743A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D2434">
              <w:rPr>
                <w:sz w:val="20"/>
                <w:szCs w:val="20"/>
              </w:rPr>
              <w:t>SERVICIO DE COFFEE BREAK PARA EL DESARROLLO DE LA CONFERENCIA: “ALCANCE DE LA LEY DE TRANSPARENCIA Y ACCESO A LA INFORMACIÓN PÚBLICA, JURISPRUDENCIA Y APLICACIÓN”, EN EL MARCO DE LA LEY N° 27806, LEY DE TRANSPARENCIA Y ACCESO A LA INFORMACIÓN PÚBLICA.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FE2273D" w:rsidR="000F2F67" w:rsidRDefault="00544651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26"/>
        <w:gridCol w:w="5928"/>
      </w:tblGrid>
      <w:tr w:rsidR="003C7793" w14:paraId="5E810D65" w14:textId="77777777" w:rsidTr="008743A6">
        <w:trPr>
          <w:trHeight w:hRule="exact" w:val="345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8743A6">
        <w:trPr>
          <w:trHeight w:hRule="exact" w:val="315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8743A6">
        <w:trPr>
          <w:trHeight w:hRule="exact" w:val="298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8743A6">
        <w:trPr>
          <w:trHeight w:hRule="exact" w:val="398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8743A6">
        <w:trPr>
          <w:trHeight w:hRule="exact" w:val="378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8743A6">
        <w:trPr>
          <w:trHeight w:hRule="exact" w:val="378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8743A6">
        <w:trPr>
          <w:trHeight w:hRule="exact" w:val="354"/>
        </w:trPr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DFEF90B" w14:textId="29A4D990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343B367D" w14:textId="5EA636B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5F7AA" w14:textId="77777777" w:rsidR="0048233F" w:rsidRDefault="0048233F">
      <w:r>
        <w:separator/>
      </w:r>
    </w:p>
  </w:endnote>
  <w:endnote w:type="continuationSeparator" w:id="0">
    <w:p w14:paraId="0B4F77F9" w14:textId="77777777" w:rsidR="0048233F" w:rsidRDefault="00482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16D66" w14:textId="77777777" w:rsidR="0048233F" w:rsidRDefault="0048233F">
      <w:r>
        <w:separator/>
      </w:r>
    </w:p>
  </w:footnote>
  <w:footnote w:type="continuationSeparator" w:id="0">
    <w:p w14:paraId="7363CC6E" w14:textId="77777777" w:rsidR="0048233F" w:rsidRDefault="00482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53572"/>
    <w:rsid w:val="0048233F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43A6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2025-10-17T15:42:00Z</dcterms:created>
  <dcterms:modified xsi:type="dcterms:W3CDTF">2025-10-17T15:42:00Z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