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Detalle de </w:t>
      </w:r>
      <w:r w:rsidR="0087287E" w:rsidRPr="00037EBB">
        <w:rPr>
          <w:rFonts w:ascii="Calibri" w:eastAsia="Arial MT" w:hAnsi="Calibri" w:cs="Calibri"/>
          <w:iCs/>
          <w:kern w:val="0"/>
          <w:lang w:val="es-ES"/>
          <w14:ligatures w14:val="none"/>
        </w:rPr>
        <w:t>cotización</w:t>
      </w:r>
      <w:r w:rsidRPr="00037EB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037EBB" w:rsidRPr="00037EB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por CTD y Oficina de Atención </w:t>
      </w:r>
      <w:r w:rsidR="00037EBB">
        <w:rPr>
          <w:rFonts w:ascii="Calibri" w:eastAsia="Arial MT" w:hAnsi="Calibri" w:cs="Calibri"/>
          <w:iCs/>
          <w:kern w:val="0"/>
          <w:lang w:val="es-ES"/>
          <w14:ligatures w14:val="none"/>
        </w:rPr>
        <w:t>según lo establecido en los TDR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F33FCE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037EB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CTD Cruceta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F33FCE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bookmarkStart w:id="0" w:name="_GoBack"/>
            <w:bookmarkEnd w:id="0"/>
            <w:r w:rsidR="00037EB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 Chulucanas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037EBB"/>
    <w:rsid w:val="00294C31"/>
    <w:rsid w:val="003A59F7"/>
    <w:rsid w:val="00447339"/>
    <w:rsid w:val="004537EB"/>
    <w:rsid w:val="004B4F05"/>
    <w:rsid w:val="00865EDF"/>
    <w:rsid w:val="0087287E"/>
    <w:rsid w:val="008B6C73"/>
    <w:rsid w:val="00AB0C4D"/>
    <w:rsid w:val="00BA5BCC"/>
    <w:rsid w:val="00E20BA5"/>
    <w:rsid w:val="00F3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E77D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Mercedes Dorinda Romero Santur</cp:lastModifiedBy>
  <cp:revision>4</cp:revision>
  <dcterms:created xsi:type="dcterms:W3CDTF">2025-10-17T13:56:00Z</dcterms:created>
  <dcterms:modified xsi:type="dcterms:W3CDTF">2025-10-17T20:57:00Z</dcterms:modified>
</cp:coreProperties>
</file>