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 w:rsidRPr="00037EBB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 w:rsidRPr="00037EB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8E13FC">
        <w:rPr>
          <w:rFonts w:ascii="Calibri" w:eastAsia="Arial MT" w:hAnsi="Calibri" w:cs="Calibri"/>
          <w:iCs/>
          <w:kern w:val="0"/>
          <w:lang w:val="es-ES"/>
          <w14:ligatures w14:val="none"/>
        </w:rPr>
        <w:t>por CTD y CPMF</w:t>
      </w:r>
      <w:r w:rsidR="00037EBB" w:rsidRPr="00037EB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037EBB">
        <w:rPr>
          <w:rFonts w:ascii="Calibri" w:eastAsia="Arial MT" w:hAnsi="Calibri" w:cs="Calibri"/>
          <w:iCs/>
          <w:kern w:val="0"/>
          <w:lang w:val="es-ES"/>
          <w14:ligatures w14:val="none"/>
        </w:rPr>
        <w:t>según lo establecido en los TDR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F33FCE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8E13FC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Piura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F33FCE" w:rsidP="008E13FC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8E13FC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Centro de Producción de Moscas de la Fruta</w:t>
            </w:r>
            <w:bookmarkStart w:id="0" w:name="_GoBack"/>
            <w:bookmarkEnd w:id="0"/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037EBB"/>
    <w:rsid w:val="00294C31"/>
    <w:rsid w:val="003A59F7"/>
    <w:rsid w:val="00447339"/>
    <w:rsid w:val="004537EB"/>
    <w:rsid w:val="004B4F05"/>
    <w:rsid w:val="00865EDF"/>
    <w:rsid w:val="0087287E"/>
    <w:rsid w:val="008B6C73"/>
    <w:rsid w:val="008E13FC"/>
    <w:rsid w:val="00AB0C4D"/>
    <w:rsid w:val="00BA5BCC"/>
    <w:rsid w:val="00E20BA5"/>
    <w:rsid w:val="00F3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302E4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5</cp:revision>
  <dcterms:created xsi:type="dcterms:W3CDTF">2025-10-17T13:56:00Z</dcterms:created>
  <dcterms:modified xsi:type="dcterms:W3CDTF">2025-10-17T22:30:00Z</dcterms:modified>
</cp:coreProperties>
</file>